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8CB" w:rsidRPr="00F26F4D" w:rsidRDefault="000E08CB" w:rsidP="000E08CB">
      <w:pPr>
        <w:jc w:val="center"/>
        <w:rPr>
          <w:b/>
          <w:sz w:val="28"/>
          <w:szCs w:val="28"/>
        </w:rPr>
      </w:pPr>
      <w:r w:rsidRPr="00F26F4D">
        <w:rPr>
          <w:b/>
          <w:sz w:val="28"/>
          <w:szCs w:val="28"/>
        </w:rPr>
        <w:t>АДМИНИСТРАЦИЯ МУНИЦИПАЛЬНОГО ОБРАЗОВАНИЯ</w:t>
      </w:r>
    </w:p>
    <w:p w:rsidR="000E08CB" w:rsidRPr="00F26F4D" w:rsidRDefault="000E08CB" w:rsidP="000E08CB">
      <w:pPr>
        <w:jc w:val="center"/>
        <w:rPr>
          <w:b/>
          <w:sz w:val="28"/>
          <w:szCs w:val="28"/>
        </w:rPr>
      </w:pPr>
      <w:r w:rsidRPr="00F26F4D">
        <w:rPr>
          <w:b/>
          <w:sz w:val="28"/>
          <w:szCs w:val="28"/>
        </w:rPr>
        <w:t>«МУХОРШИБИРСКИЙ РАЙОН»</w:t>
      </w:r>
    </w:p>
    <w:p w:rsidR="000E08CB" w:rsidRPr="00F26F4D" w:rsidRDefault="000E08CB" w:rsidP="000E08CB">
      <w:pPr>
        <w:jc w:val="center"/>
        <w:rPr>
          <w:b/>
          <w:sz w:val="28"/>
          <w:szCs w:val="28"/>
        </w:rPr>
      </w:pPr>
    </w:p>
    <w:p w:rsidR="000E08CB" w:rsidRPr="00F26F4D" w:rsidRDefault="000E08CB" w:rsidP="000E08CB">
      <w:pPr>
        <w:jc w:val="center"/>
        <w:rPr>
          <w:b/>
          <w:sz w:val="28"/>
          <w:szCs w:val="28"/>
        </w:rPr>
      </w:pPr>
      <w:r w:rsidRPr="00F26F4D">
        <w:rPr>
          <w:b/>
          <w:sz w:val="28"/>
          <w:szCs w:val="28"/>
        </w:rPr>
        <w:t>ПОСТАНОВЛЕНИЕ</w:t>
      </w: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1D1BD9"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 xml:space="preserve">» </w:t>
      </w:r>
      <w:r w:rsidR="00AF74BF">
        <w:rPr>
          <w:b/>
          <w:sz w:val="28"/>
          <w:szCs w:val="28"/>
        </w:rPr>
        <w:t>июля</w:t>
      </w:r>
      <w:r w:rsidRPr="00F26F4D">
        <w:rPr>
          <w:b/>
          <w:sz w:val="28"/>
          <w:szCs w:val="28"/>
        </w:rPr>
        <w:t xml:space="preserve"> 202</w:t>
      </w:r>
      <w:r w:rsidR="00F5331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г.        </w:t>
      </w:r>
      <w:r w:rsidR="004F505E">
        <w:rPr>
          <w:b/>
          <w:sz w:val="28"/>
          <w:szCs w:val="28"/>
        </w:rPr>
        <w:t xml:space="preserve">    </w:t>
      </w:r>
      <w:r w:rsidR="00AF74BF">
        <w:rPr>
          <w:b/>
          <w:sz w:val="28"/>
          <w:szCs w:val="28"/>
        </w:rPr>
        <w:t xml:space="preserve">   </w:t>
      </w:r>
      <w:r w:rsidR="004F505E">
        <w:rPr>
          <w:b/>
          <w:sz w:val="28"/>
          <w:szCs w:val="28"/>
        </w:rPr>
        <w:t xml:space="preserve"> </w:t>
      </w:r>
      <w:r w:rsidR="00F53311">
        <w:rPr>
          <w:b/>
          <w:sz w:val="28"/>
          <w:szCs w:val="28"/>
        </w:rPr>
        <w:t xml:space="preserve">    </w:t>
      </w:r>
      <w:r w:rsidR="001D1BD9">
        <w:rPr>
          <w:b/>
          <w:sz w:val="28"/>
          <w:szCs w:val="28"/>
        </w:rPr>
        <w:t xml:space="preserve">     </w:t>
      </w:r>
      <w:r w:rsidR="004F505E">
        <w:rPr>
          <w:b/>
          <w:sz w:val="28"/>
          <w:szCs w:val="28"/>
        </w:rPr>
        <w:t xml:space="preserve">   </w:t>
      </w:r>
      <w:r w:rsidRPr="00F26F4D">
        <w:rPr>
          <w:b/>
          <w:sz w:val="28"/>
          <w:szCs w:val="28"/>
        </w:rPr>
        <w:t xml:space="preserve"> № </w:t>
      </w:r>
      <w:r w:rsidR="001D1BD9">
        <w:rPr>
          <w:b/>
          <w:sz w:val="28"/>
          <w:szCs w:val="28"/>
        </w:rPr>
        <w:t>474</w:t>
      </w: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  <w:r w:rsidRPr="00F26F4D">
        <w:rPr>
          <w:b/>
          <w:sz w:val="28"/>
          <w:szCs w:val="28"/>
        </w:rPr>
        <w:t>с. Мухоршибирь</w:t>
      </w: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</w:p>
    <w:p w:rsidR="000E08CB" w:rsidRPr="00F26F4D" w:rsidRDefault="00AF74BF" w:rsidP="00EC4F3F">
      <w:pPr>
        <w:ind w:right="453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инвентаризации улично-дорожной сети опорного населенного пункта и оценки его технического состояния</w:t>
      </w:r>
      <w:r w:rsidR="00403DFC">
        <w:rPr>
          <w:b/>
          <w:sz w:val="28"/>
          <w:szCs w:val="28"/>
        </w:rPr>
        <w:t xml:space="preserve"> на территории </w:t>
      </w:r>
      <w:r w:rsidR="001D1BD9">
        <w:rPr>
          <w:b/>
          <w:sz w:val="28"/>
          <w:szCs w:val="28"/>
        </w:rPr>
        <w:t xml:space="preserve">муниципального образования </w:t>
      </w:r>
      <w:r w:rsidR="00403DFC">
        <w:rPr>
          <w:b/>
          <w:sz w:val="28"/>
          <w:szCs w:val="28"/>
        </w:rPr>
        <w:t xml:space="preserve"> «</w:t>
      </w:r>
      <w:proofErr w:type="spellStart"/>
      <w:r w:rsidR="00403DFC">
        <w:rPr>
          <w:b/>
          <w:sz w:val="28"/>
          <w:szCs w:val="28"/>
        </w:rPr>
        <w:t>Мухоршибирский</w:t>
      </w:r>
      <w:proofErr w:type="spellEnd"/>
      <w:r w:rsidR="00403DFC">
        <w:rPr>
          <w:b/>
          <w:sz w:val="28"/>
          <w:szCs w:val="28"/>
        </w:rPr>
        <w:t xml:space="preserve"> район»</w:t>
      </w: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</w:p>
    <w:p w:rsidR="000E08CB" w:rsidRPr="00F26F4D" w:rsidRDefault="000E08CB" w:rsidP="00EC4F3F">
      <w:pPr>
        <w:jc w:val="both"/>
        <w:rPr>
          <w:sz w:val="28"/>
          <w:szCs w:val="28"/>
        </w:rPr>
      </w:pPr>
      <w:r w:rsidRPr="00F26F4D">
        <w:rPr>
          <w:sz w:val="28"/>
          <w:szCs w:val="28"/>
        </w:rPr>
        <w:t xml:space="preserve">       В</w:t>
      </w:r>
      <w:r w:rsidR="00AF74BF">
        <w:rPr>
          <w:sz w:val="28"/>
          <w:szCs w:val="28"/>
        </w:rPr>
        <w:t>о исполнение Распоряжения Министерства транспорта Российской Федерации от 30.04.2025 г. № ВИ-89-р</w:t>
      </w:r>
      <w:r w:rsidR="00403DFC">
        <w:rPr>
          <w:sz w:val="28"/>
          <w:szCs w:val="28"/>
        </w:rPr>
        <w:t xml:space="preserve"> «Об утверждении Методики проведения инвентаризации улично-дорожной сети опорного населенного пункта и оценки ее технического состояния, определения границ населенных пунктов», пункта 13.2 Методики расчета показателя «Улучшение качества среды для жизни в опорных населенных пунктах»</w:t>
      </w:r>
      <w:r w:rsidR="0098426F">
        <w:rPr>
          <w:sz w:val="28"/>
          <w:szCs w:val="28"/>
        </w:rPr>
        <w:t xml:space="preserve"> </w:t>
      </w:r>
      <w:r w:rsidR="0098426F" w:rsidRPr="009410EC">
        <w:rPr>
          <w:sz w:val="28"/>
          <w:szCs w:val="28"/>
        </w:rPr>
        <w:t>федерального проекта «Развитие инфраструктуры в населенных пунктах»</w:t>
      </w:r>
      <w:r w:rsidR="00403DFC">
        <w:rPr>
          <w:sz w:val="28"/>
          <w:szCs w:val="28"/>
        </w:rPr>
        <w:t xml:space="preserve"> национального проекта «Инфраструктура для жизни», у</w:t>
      </w:r>
      <w:r w:rsidR="00B77B2B">
        <w:rPr>
          <w:sz w:val="28"/>
          <w:szCs w:val="28"/>
        </w:rPr>
        <w:t>твержденной приказ Министерства строительства и жилищно-коммунального хозяйства Российской Федерации от 02.12.2024 г. № 811/</w:t>
      </w:r>
      <w:proofErr w:type="spellStart"/>
      <w:r w:rsidR="00B77B2B">
        <w:rPr>
          <w:sz w:val="28"/>
          <w:szCs w:val="28"/>
        </w:rPr>
        <w:t>пр</w:t>
      </w:r>
      <w:proofErr w:type="spellEnd"/>
      <w:r w:rsidRPr="00F26F4D">
        <w:rPr>
          <w:sz w:val="28"/>
          <w:szCs w:val="28"/>
        </w:rPr>
        <w:t>, постановляю:</w:t>
      </w:r>
    </w:p>
    <w:p w:rsidR="00D816CB" w:rsidRPr="00D816CB" w:rsidRDefault="00B77B2B" w:rsidP="00EC4F3F">
      <w:pPr>
        <w:pStyle w:val="a8"/>
        <w:numPr>
          <w:ilvl w:val="0"/>
          <w:numId w:val="7"/>
        </w:numPr>
        <w:ind w:left="0" w:right="-1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Создать комиссию по проведению инвентаризации улично-дорожной сети опорного населенного пункта и оценки ее технического состояния в </w:t>
      </w:r>
      <w:r w:rsidR="001D1BD9">
        <w:rPr>
          <w:sz w:val="28"/>
          <w:szCs w:val="28"/>
        </w:rPr>
        <w:t>муниципальном образовании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и утвердить ее состав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 к настоящему постановлению</w:t>
      </w:r>
      <w:r w:rsidR="00D816CB">
        <w:rPr>
          <w:sz w:val="28"/>
          <w:szCs w:val="28"/>
        </w:rPr>
        <w:t>.</w:t>
      </w:r>
    </w:p>
    <w:p w:rsidR="00EC4F3F" w:rsidRPr="00EC4F3F" w:rsidRDefault="00AF74BF" w:rsidP="00EC4F3F">
      <w:pPr>
        <w:pStyle w:val="a8"/>
        <w:numPr>
          <w:ilvl w:val="0"/>
          <w:numId w:val="7"/>
        </w:numPr>
        <w:ind w:left="0" w:right="-1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B77B2B">
        <w:rPr>
          <w:sz w:val="28"/>
          <w:szCs w:val="28"/>
        </w:rPr>
        <w:t>Положение о</w:t>
      </w:r>
      <w:r>
        <w:rPr>
          <w:sz w:val="28"/>
          <w:szCs w:val="28"/>
        </w:rPr>
        <w:t xml:space="preserve"> комиссии</w:t>
      </w:r>
      <w:r w:rsidR="00D816CB">
        <w:rPr>
          <w:sz w:val="28"/>
          <w:szCs w:val="28"/>
        </w:rPr>
        <w:t xml:space="preserve"> </w:t>
      </w:r>
      <w:r w:rsidR="00B77B2B">
        <w:rPr>
          <w:sz w:val="28"/>
          <w:szCs w:val="28"/>
        </w:rPr>
        <w:t xml:space="preserve">по проведению инвентаризации улично-дорожной сети опорного населенного пункта и оценки ее технического состояния в </w:t>
      </w:r>
      <w:r w:rsidR="001D1BD9">
        <w:rPr>
          <w:sz w:val="28"/>
          <w:szCs w:val="28"/>
        </w:rPr>
        <w:t xml:space="preserve">муниципальном образовании </w:t>
      </w:r>
      <w:r w:rsidR="00B77B2B">
        <w:rPr>
          <w:sz w:val="28"/>
          <w:szCs w:val="28"/>
        </w:rPr>
        <w:t xml:space="preserve"> «</w:t>
      </w:r>
      <w:proofErr w:type="spellStart"/>
      <w:r w:rsidR="00B77B2B">
        <w:rPr>
          <w:sz w:val="28"/>
          <w:szCs w:val="28"/>
        </w:rPr>
        <w:t>Мухоршибирский</w:t>
      </w:r>
      <w:proofErr w:type="spellEnd"/>
      <w:r w:rsidR="00B77B2B">
        <w:rPr>
          <w:sz w:val="28"/>
          <w:szCs w:val="28"/>
        </w:rPr>
        <w:t xml:space="preserve"> район» и утвердить ее состав </w:t>
      </w:r>
      <w:proofErr w:type="gramStart"/>
      <w:r w:rsidR="00B77B2B">
        <w:rPr>
          <w:sz w:val="28"/>
          <w:szCs w:val="28"/>
        </w:rPr>
        <w:t>согласно приложения</w:t>
      </w:r>
      <w:proofErr w:type="gramEnd"/>
      <w:r w:rsidR="00B77B2B">
        <w:rPr>
          <w:sz w:val="28"/>
          <w:szCs w:val="28"/>
        </w:rPr>
        <w:t xml:space="preserve"> № 2 к настоящему постановлению</w:t>
      </w:r>
      <w:r w:rsidR="00EC4F3F">
        <w:rPr>
          <w:sz w:val="28"/>
          <w:szCs w:val="28"/>
        </w:rPr>
        <w:t>.</w:t>
      </w:r>
    </w:p>
    <w:p w:rsidR="00EC4F3F" w:rsidRPr="00EC4F3F" w:rsidRDefault="00EC4F3F" w:rsidP="00EC4F3F">
      <w:pPr>
        <w:pStyle w:val="a8"/>
        <w:numPr>
          <w:ilvl w:val="0"/>
          <w:numId w:val="7"/>
        </w:numPr>
        <w:ind w:left="0" w:right="-1" w:firstLine="851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</w:t>
      </w:r>
      <w:r w:rsidR="00AF74BF">
        <w:rPr>
          <w:sz w:val="28"/>
          <w:szCs w:val="28"/>
        </w:rPr>
        <w:t xml:space="preserve">возложить на первого заместителя руководителя администрации </w:t>
      </w:r>
      <w:r w:rsidR="001D1BD9">
        <w:rPr>
          <w:sz w:val="28"/>
          <w:szCs w:val="28"/>
        </w:rPr>
        <w:t xml:space="preserve">муниципального образования </w:t>
      </w:r>
      <w:r w:rsidR="00AF74BF">
        <w:rPr>
          <w:sz w:val="28"/>
          <w:szCs w:val="28"/>
        </w:rPr>
        <w:t>«</w:t>
      </w:r>
      <w:proofErr w:type="spellStart"/>
      <w:r w:rsidR="00AF74BF">
        <w:rPr>
          <w:sz w:val="28"/>
          <w:szCs w:val="28"/>
        </w:rPr>
        <w:t>Мухоршибирский</w:t>
      </w:r>
      <w:proofErr w:type="spellEnd"/>
      <w:r w:rsidR="00AF74BF">
        <w:rPr>
          <w:sz w:val="28"/>
          <w:szCs w:val="28"/>
        </w:rPr>
        <w:t xml:space="preserve"> район» Олега Павловича </w:t>
      </w:r>
      <w:proofErr w:type="spellStart"/>
      <w:r w:rsidR="00AF74BF">
        <w:rPr>
          <w:sz w:val="28"/>
          <w:szCs w:val="28"/>
        </w:rPr>
        <w:t>Кожевина</w:t>
      </w:r>
      <w:proofErr w:type="spellEnd"/>
      <w:r>
        <w:rPr>
          <w:sz w:val="28"/>
          <w:szCs w:val="28"/>
        </w:rPr>
        <w:t>.</w:t>
      </w:r>
    </w:p>
    <w:p w:rsidR="000E08CB" w:rsidRDefault="000E08CB" w:rsidP="000E08CB">
      <w:pPr>
        <w:jc w:val="both"/>
        <w:rPr>
          <w:sz w:val="28"/>
          <w:szCs w:val="28"/>
        </w:rPr>
      </w:pPr>
    </w:p>
    <w:p w:rsidR="000E08CB" w:rsidRPr="00842F93" w:rsidRDefault="00011A47" w:rsidP="000E08C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0E08CB" w:rsidRPr="00F26F4D" w:rsidRDefault="00F53311" w:rsidP="000E08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0E08CB" w:rsidRPr="00F26F4D">
        <w:rPr>
          <w:b/>
          <w:sz w:val="28"/>
          <w:szCs w:val="28"/>
        </w:rPr>
        <w:t xml:space="preserve">муниципального образования                                                                                       </w:t>
      </w:r>
    </w:p>
    <w:p w:rsidR="000E08CB" w:rsidRDefault="00F53311" w:rsidP="000E08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E08CB" w:rsidRPr="00F26F4D">
        <w:rPr>
          <w:b/>
          <w:sz w:val="28"/>
          <w:szCs w:val="28"/>
        </w:rPr>
        <w:t>Мухоршиб</w:t>
      </w:r>
      <w:r>
        <w:rPr>
          <w:b/>
          <w:sz w:val="28"/>
          <w:szCs w:val="28"/>
        </w:rPr>
        <w:t>ирский район»</w:t>
      </w:r>
      <w:r w:rsidR="000E08CB">
        <w:rPr>
          <w:b/>
          <w:sz w:val="28"/>
          <w:szCs w:val="28"/>
        </w:rPr>
        <w:tab/>
        <w:t xml:space="preserve">           </w:t>
      </w:r>
      <w:r w:rsidR="004F505E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   </w:t>
      </w:r>
      <w:r w:rsidR="004F505E">
        <w:rPr>
          <w:b/>
          <w:sz w:val="28"/>
          <w:szCs w:val="28"/>
        </w:rPr>
        <w:t xml:space="preserve">        </w:t>
      </w:r>
      <w:r w:rsidR="000E08CB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</w:t>
      </w:r>
      <w:r w:rsidR="000E08CB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В.Н. Молчанов</w:t>
      </w:r>
    </w:p>
    <w:p w:rsidR="005127A2" w:rsidRDefault="005127A2" w:rsidP="005127A2">
      <w:pPr>
        <w:jc w:val="both"/>
        <w:rPr>
          <w:b/>
          <w:sz w:val="28"/>
          <w:szCs w:val="28"/>
        </w:rPr>
      </w:pPr>
    </w:p>
    <w:p w:rsidR="00ED0784" w:rsidRDefault="00ED0784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EA003C" w:rsidRDefault="00EA003C" w:rsidP="00963B50">
      <w:pPr>
        <w:jc w:val="both"/>
        <w:rPr>
          <w:b/>
          <w:sz w:val="28"/>
          <w:szCs w:val="28"/>
        </w:rPr>
      </w:pPr>
    </w:p>
    <w:p w:rsidR="00EA003C" w:rsidRDefault="00EA003C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5135F8">
      <w:pPr>
        <w:jc w:val="right"/>
        <w:rPr>
          <w:sz w:val="28"/>
          <w:szCs w:val="28"/>
        </w:rPr>
      </w:pPr>
      <w:r w:rsidRPr="005135F8">
        <w:rPr>
          <w:sz w:val="28"/>
          <w:szCs w:val="28"/>
        </w:rPr>
        <w:lastRenderedPageBreak/>
        <w:t xml:space="preserve">Приложение </w:t>
      </w:r>
      <w:r w:rsidR="00B769C9">
        <w:rPr>
          <w:sz w:val="28"/>
          <w:szCs w:val="28"/>
        </w:rPr>
        <w:t xml:space="preserve">№ </w:t>
      </w:r>
      <w:r w:rsidRPr="005135F8">
        <w:rPr>
          <w:sz w:val="28"/>
          <w:szCs w:val="28"/>
        </w:rPr>
        <w:t>1</w:t>
      </w:r>
    </w:p>
    <w:p w:rsidR="005135F8" w:rsidRDefault="005135F8" w:rsidP="005135F8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5135F8" w:rsidRDefault="005135F8" w:rsidP="005135F8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135F8" w:rsidRDefault="005135F8" w:rsidP="005135F8">
      <w:pPr>
        <w:jc w:val="right"/>
        <w:rPr>
          <w:sz w:val="28"/>
          <w:szCs w:val="28"/>
        </w:rPr>
      </w:pPr>
      <w:r>
        <w:rPr>
          <w:sz w:val="28"/>
          <w:szCs w:val="28"/>
        </w:rPr>
        <w:t>«Мухоршибирский район»</w:t>
      </w:r>
    </w:p>
    <w:p w:rsidR="005135F8" w:rsidRDefault="005135F8" w:rsidP="005135F8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1D1BD9">
        <w:rPr>
          <w:sz w:val="28"/>
          <w:szCs w:val="28"/>
        </w:rPr>
        <w:t>24</w:t>
      </w:r>
      <w:r>
        <w:rPr>
          <w:sz w:val="28"/>
          <w:szCs w:val="28"/>
        </w:rPr>
        <w:t xml:space="preserve">» </w:t>
      </w:r>
      <w:r w:rsidR="00AF74BF">
        <w:rPr>
          <w:sz w:val="28"/>
          <w:szCs w:val="28"/>
        </w:rPr>
        <w:t>июля</w:t>
      </w:r>
      <w:r>
        <w:rPr>
          <w:sz w:val="28"/>
          <w:szCs w:val="28"/>
        </w:rPr>
        <w:t xml:space="preserve"> 202</w:t>
      </w:r>
      <w:r w:rsidR="00F53311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  <w:r w:rsidR="00F53311">
        <w:rPr>
          <w:sz w:val="28"/>
          <w:szCs w:val="28"/>
        </w:rPr>
        <w:t xml:space="preserve"> №</w:t>
      </w:r>
      <w:r w:rsidR="001D1BD9">
        <w:rPr>
          <w:sz w:val="28"/>
          <w:szCs w:val="28"/>
        </w:rPr>
        <w:t xml:space="preserve"> 474</w:t>
      </w:r>
    </w:p>
    <w:p w:rsidR="005135F8" w:rsidRDefault="005135F8" w:rsidP="005135F8">
      <w:pPr>
        <w:jc w:val="right"/>
        <w:rPr>
          <w:sz w:val="28"/>
          <w:szCs w:val="28"/>
        </w:rPr>
      </w:pPr>
    </w:p>
    <w:p w:rsidR="00FA49DC" w:rsidRPr="00FA49DC" w:rsidRDefault="00FA49DC" w:rsidP="00AF74BF">
      <w:pPr>
        <w:jc w:val="center"/>
        <w:rPr>
          <w:b/>
          <w:sz w:val="28"/>
          <w:szCs w:val="28"/>
        </w:rPr>
      </w:pPr>
      <w:r w:rsidRPr="00FA49DC">
        <w:rPr>
          <w:b/>
          <w:sz w:val="28"/>
          <w:szCs w:val="28"/>
        </w:rPr>
        <w:t>Состав</w:t>
      </w:r>
    </w:p>
    <w:p w:rsidR="005135F8" w:rsidRPr="00FA49DC" w:rsidRDefault="001D1BD9" w:rsidP="00AF74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5135F8" w:rsidRPr="00FA49DC">
        <w:rPr>
          <w:b/>
          <w:sz w:val="28"/>
          <w:szCs w:val="28"/>
        </w:rPr>
        <w:t>омиссии</w:t>
      </w:r>
      <w:r w:rsidR="00FA49DC" w:rsidRPr="00FA49DC">
        <w:rPr>
          <w:b/>
          <w:sz w:val="28"/>
          <w:szCs w:val="28"/>
        </w:rPr>
        <w:t xml:space="preserve"> по проведению инвентаризации улично-дорожной сети опорного населенного пункта и оценки ее технического состояния в </w:t>
      </w:r>
      <w:r w:rsidRPr="001D1BD9">
        <w:rPr>
          <w:b/>
          <w:sz w:val="28"/>
          <w:szCs w:val="28"/>
        </w:rPr>
        <w:t>муниципальном образовании</w:t>
      </w:r>
      <w:r>
        <w:rPr>
          <w:sz w:val="28"/>
          <w:szCs w:val="28"/>
        </w:rPr>
        <w:t xml:space="preserve"> </w:t>
      </w:r>
      <w:r w:rsidR="00FA49DC" w:rsidRPr="00FA49DC">
        <w:rPr>
          <w:b/>
          <w:sz w:val="28"/>
          <w:szCs w:val="28"/>
        </w:rPr>
        <w:t xml:space="preserve"> «</w:t>
      </w:r>
      <w:proofErr w:type="spellStart"/>
      <w:r w:rsidR="00FA49DC" w:rsidRPr="00FA49DC">
        <w:rPr>
          <w:b/>
          <w:sz w:val="28"/>
          <w:szCs w:val="28"/>
        </w:rPr>
        <w:t>Мухоршибирский</w:t>
      </w:r>
      <w:proofErr w:type="spellEnd"/>
      <w:r w:rsidR="00FA49DC" w:rsidRPr="00FA49DC">
        <w:rPr>
          <w:b/>
          <w:sz w:val="28"/>
          <w:szCs w:val="28"/>
        </w:rPr>
        <w:t xml:space="preserve"> район»</w:t>
      </w:r>
      <w:r w:rsidR="005135F8" w:rsidRPr="00FA49DC">
        <w:rPr>
          <w:b/>
          <w:sz w:val="28"/>
          <w:szCs w:val="28"/>
        </w:rPr>
        <w:t xml:space="preserve"> </w:t>
      </w:r>
    </w:p>
    <w:p w:rsidR="005135F8" w:rsidRDefault="005135F8" w:rsidP="005135F8">
      <w:pPr>
        <w:jc w:val="center"/>
        <w:rPr>
          <w:sz w:val="28"/>
          <w:szCs w:val="28"/>
        </w:rPr>
      </w:pPr>
    </w:p>
    <w:p w:rsidR="005135F8" w:rsidRDefault="0007192E" w:rsidP="005135F8">
      <w:pPr>
        <w:pStyle w:val="a8"/>
        <w:numPr>
          <w:ilvl w:val="0"/>
          <w:numId w:val="8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Молчанов В.Н</w:t>
      </w:r>
      <w:r w:rsidR="00AF74BF">
        <w:rPr>
          <w:sz w:val="28"/>
          <w:szCs w:val="28"/>
        </w:rPr>
        <w:t>.</w:t>
      </w:r>
      <w:r w:rsidR="005135F8">
        <w:rPr>
          <w:sz w:val="28"/>
          <w:szCs w:val="28"/>
        </w:rPr>
        <w:t xml:space="preserve"> – </w:t>
      </w:r>
      <w:r>
        <w:rPr>
          <w:sz w:val="28"/>
          <w:szCs w:val="28"/>
        </w:rPr>
        <w:t>Глава</w:t>
      </w:r>
      <w:r w:rsidR="00AF74BF">
        <w:rPr>
          <w:sz w:val="28"/>
          <w:szCs w:val="28"/>
        </w:rPr>
        <w:t xml:space="preserve"> </w:t>
      </w:r>
      <w:r w:rsidR="005135F8">
        <w:rPr>
          <w:sz w:val="28"/>
          <w:szCs w:val="28"/>
        </w:rPr>
        <w:t>муниципального образования «Мухоршибирский район», председатель Комиссии.</w:t>
      </w:r>
    </w:p>
    <w:p w:rsidR="005135F8" w:rsidRDefault="0007192E" w:rsidP="0007192E">
      <w:pPr>
        <w:pStyle w:val="a8"/>
        <w:numPr>
          <w:ilvl w:val="0"/>
          <w:numId w:val="8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Кожевин О.П. – Первый заместитель руководителя администрации муниципального образования «Мухоршибирский район», заместитель председателя Комиссии</w:t>
      </w:r>
      <w:r w:rsidR="00D55B5D">
        <w:rPr>
          <w:sz w:val="28"/>
          <w:szCs w:val="28"/>
        </w:rPr>
        <w:t>.</w:t>
      </w:r>
    </w:p>
    <w:p w:rsidR="0007192E" w:rsidRPr="0007192E" w:rsidRDefault="0007192E" w:rsidP="0007192E">
      <w:pPr>
        <w:pStyle w:val="a8"/>
        <w:numPr>
          <w:ilvl w:val="0"/>
          <w:numId w:val="8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Варфоломеев Д.А. – главный специалист по транспорту, энергетике, связи и дорожному хозяйству МУ «Комитет по </w:t>
      </w:r>
      <w:r w:rsidR="001D1BD9">
        <w:rPr>
          <w:sz w:val="28"/>
          <w:szCs w:val="28"/>
        </w:rPr>
        <w:t xml:space="preserve">управлению имуществом </w:t>
      </w:r>
      <w:r>
        <w:rPr>
          <w:sz w:val="28"/>
          <w:szCs w:val="28"/>
        </w:rPr>
        <w:t xml:space="preserve"> </w:t>
      </w:r>
      <w:r w:rsidR="001D1BD9">
        <w:rPr>
          <w:sz w:val="28"/>
          <w:szCs w:val="28"/>
        </w:rPr>
        <w:t xml:space="preserve">и муниципальным хозяйством» </w:t>
      </w:r>
      <w:r>
        <w:rPr>
          <w:sz w:val="28"/>
          <w:szCs w:val="28"/>
        </w:rPr>
        <w:t xml:space="preserve"> </w:t>
      </w:r>
      <w:r w:rsidR="001D1BD9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район».</w:t>
      </w:r>
    </w:p>
    <w:p w:rsidR="005135F8" w:rsidRDefault="005135F8" w:rsidP="005135F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5135F8" w:rsidRDefault="005135F8" w:rsidP="005135F8">
      <w:pPr>
        <w:ind w:firstLine="851"/>
        <w:jc w:val="both"/>
        <w:rPr>
          <w:sz w:val="28"/>
          <w:szCs w:val="28"/>
        </w:rPr>
      </w:pPr>
    </w:p>
    <w:p w:rsidR="00D55B5D" w:rsidRDefault="00D55B5D" w:rsidP="005135F8">
      <w:pPr>
        <w:pStyle w:val="a8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Цыбанов</w:t>
      </w:r>
      <w:proofErr w:type="spellEnd"/>
      <w:r>
        <w:rPr>
          <w:sz w:val="28"/>
          <w:szCs w:val="28"/>
        </w:rPr>
        <w:t xml:space="preserve"> Б.Г. – Начальник ОГИБДД ОМВД России по Мухоршибирскому району</w:t>
      </w:r>
      <w:r w:rsidRPr="00D55B5D">
        <w:rPr>
          <w:sz w:val="28"/>
          <w:szCs w:val="28"/>
        </w:rPr>
        <w:t>;</w:t>
      </w:r>
    </w:p>
    <w:p w:rsidR="00EA716F" w:rsidRDefault="00AF74BF" w:rsidP="005135F8">
      <w:pPr>
        <w:pStyle w:val="a8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Янькова О.А. – Глава </w:t>
      </w:r>
      <w:r w:rsidR="001D1BD9">
        <w:rPr>
          <w:sz w:val="28"/>
          <w:szCs w:val="28"/>
        </w:rPr>
        <w:t xml:space="preserve">муниципального  образования сельское поселение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Мухоршибирское</w:t>
      </w:r>
      <w:proofErr w:type="spellEnd"/>
      <w:r>
        <w:rPr>
          <w:sz w:val="28"/>
          <w:szCs w:val="28"/>
        </w:rPr>
        <w:t>»</w:t>
      </w:r>
      <w:r w:rsidR="00D55B5D" w:rsidRPr="00D55B5D">
        <w:rPr>
          <w:sz w:val="28"/>
          <w:szCs w:val="28"/>
        </w:rPr>
        <w:t>;</w:t>
      </w:r>
    </w:p>
    <w:p w:rsidR="00EA716F" w:rsidRDefault="00F53311" w:rsidP="005135F8">
      <w:pPr>
        <w:pStyle w:val="a8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Федоров А.Н.</w:t>
      </w:r>
      <w:r w:rsidR="00EA716F">
        <w:rPr>
          <w:sz w:val="28"/>
          <w:szCs w:val="28"/>
        </w:rPr>
        <w:t xml:space="preserve"> – Директор Муниципального </w:t>
      </w:r>
      <w:r>
        <w:rPr>
          <w:sz w:val="28"/>
          <w:szCs w:val="28"/>
        </w:rPr>
        <w:t>автономного</w:t>
      </w:r>
      <w:r w:rsidR="00EA716F">
        <w:rPr>
          <w:sz w:val="28"/>
          <w:szCs w:val="28"/>
        </w:rPr>
        <w:t xml:space="preserve"> учреждения «</w:t>
      </w:r>
      <w:r>
        <w:rPr>
          <w:sz w:val="28"/>
          <w:szCs w:val="28"/>
        </w:rPr>
        <w:t>Благоустройство</w:t>
      </w:r>
      <w:r w:rsidR="00D55B5D">
        <w:rPr>
          <w:sz w:val="28"/>
          <w:szCs w:val="28"/>
        </w:rPr>
        <w:t>»</w:t>
      </w:r>
      <w:r w:rsidR="00D55B5D" w:rsidRPr="00D55B5D">
        <w:rPr>
          <w:sz w:val="28"/>
          <w:szCs w:val="28"/>
        </w:rPr>
        <w:t>;</w:t>
      </w:r>
    </w:p>
    <w:p w:rsidR="00FA49DC" w:rsidRDefault="00FA49DC" w:rsidP="005135F8">
      <w:pPr>
        <w:pStyle w:val="a8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Министерства по развитию транспорта, энергетики и дорожного хозяйства Республики Бурятия</w:t>
      </w:r>
      <w:r w:rsidR="00D55B5D" w:rsidRPr="00D55B5D">
        <w:rPr>
          <w:sz w:val="28"/>
          <w:szCs w:val="28"/>
        </w:rPr>
        <w:t>;</w:t>
      </w:r>
    </w:p>
    <w:p w:rsidR="00FA49DC" w:rsidRDefault="00FA49DC" w:rsidP="005135F8">
      <w:pPr>
        <w:pStyle w:val="a8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Представ</w:t>
      </w:r>
      <w:r w:rsidR="00350D76">
        <w:rPr>
          <w:sz w:val="28"/>
          <w:szCs w:val="28"/>
        </w:rPr>
        <w:t>итель Государственного казенного учреждения «</w:t>
      </w:r>
      <w:proofErr w:type="spellStart"/>
      <w:r w:rsidR="00350D76">
        <w:rPr>
          <w:sz w:val="28"/>
          <w:szCs w:val="28"/>
        </w:rPr>
        <w:t>Бурятрегионавтодор</w:t>
      </w:r>
      <w:proofErr w:type="spellEnd"/>
      <w:r w:rsidR="00350D76">
        <w:rPr>
          <w:sz w:val="28"/>
          <w:szCs w:val="28"/>
        </w:rPr>
        <w:t>».</w:t>
      </w: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both"/>
        <w:rPr>
          <w:sz w:val="28"/>
          <w:szCs w:val="28"/>
        </w:rPr>
      </w:pPr>
    </w:p>
    <w:p w:rsidR="00B769C9" w:rsidRDefault="00B769C9" w:rsidP="00B769C9">
      <w:pPr>
        <w:jc w:val="right"/>
        <w:rPr>
          <w:sz w:val="28"/>
          <w:szCs w:val="28"/>
        </w:rPr>
      </w:pPr>
      <w:r w:rsidRPr="005135F8">
        <w:rPr>
          <w:sz w:val="28"/>
          <w:szCs w:val="28"/>
        </w:rPr>
        <w:t xml:space="preserve">Приложение </w:t>
      </w:r>
      <w:bookmarkStart w:id="0" w:name="_GoBack"/>
      <w:bookmarkEnd w:id="0"/>
      <w:r>
        <w:rPr>
          <w:sz w:val="28"/>
          <w:szCs w:val="28"/>
        </w:rPr>
        <w:t>№ 2</w:t>
      </w:r>
    </w:p>
    <w:p w:rsidR="00B769C9" w:rsidRDefault="00B769C9" w:rsidP="00B769C9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B769C9" w:rsidRDefault="00B769C9" w:rsidP="00B769C9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769C9" w:rsidRDefault="00B769C9" w:rsidP="00B769C9">
      <w:pPr>
        <w:jc w:val="right"/>
        <w:rPr>
          <w:sz w:val="28"/>
          <w:szCs w:val="28"/>
        </w:rPr>
      </w:pPr>
      <w:r>
        <w:rPr>
          <w:sz w:val="28"/>
          <w:szCs w:val="28"/>
        </w:rPr>
        <w:t>«Мухоршибирский район»</w:t>
      </w:r>
    </w:p>
    <w:p w:rsidR="00B769C9" w:rsidRDefault="00B769C9" w:rsidP="00B769C9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1D1BD9">
        <w:rPr>
          <w:sz w:val="28"/>
          <w:szCs w:val="28"/>
        </w:rPr>
        <w:t>24</w:t>
      </w:r>
      <w:r>
        <w:rPr>
          <w:sz w:val="28"/>
          <w:szCs w:val="28"/>
        </w:rPr>
        <w:t>» июля 2025 г. №</w:t>
      </w:r>
      <w:r w:rsidR="001D1BD9">
        <w:rPr>
          <w:sz w:val="28"/>
          <w:szCs w:val="28"/>
        </w:rPr>
        <w:t xml:space="preserve"> 474</w:t>
      </w:r>
    </w:p>
    <w:p w:rsidR="00B769C9" w:rsidRDefault="00B769C9" w:rsidP="00B769C9">
      <w:pPr>
        <w:jc w:val="right"/>
        <w:rPr>
          <w:sz w:val="28"/>
          <w:szCs w:val="28"/>
        </w:rPr>
      </w:pPr>
    </w:p>
    <w:p w:rsidR="000D02ED" w:rsidRPr="009410EC" w:rsidRDefault="000D02ED" w:rsidP="000D02E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410EC">
        <w:rPr>
          <w:b/>
          <w:sz w:val="28"/>
          <w:szCs w:val="28"/>
        </w:rPr>
        <w:t>Положение</w:t>
      </w:r>
    </w:p>
    <w:p w:rsidR="000D02ED" w:rsidRDefault="000D02ED" w:rsidP="000D02E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410EC">
        <w:rPr>
          <w:b/>
          <w:sz w:val="28"/>
          <w:szCs w:val="28"/>
        </w:rPr>
        <w:t>о комиссии по проведению инвентаризации улично-дорожной сети опорного населенного пункта и оценки е</w:t>
      </w:r>
      <w:r w:rsidR="000D10A6">
        <w:rPr>
          <w:b/>
          <w:sz w:val="28"/>
          <w:szCs w:val="28"/>
        </w:rPr>
        <w:t>е</w:t>
      </w:r>
      <w:r w:rsidRPr="009410EC">
        <w:rPr>
          <w:b/>
          <w:sz w:val="28"/>
          <w:szCs w:val="28"/>
        </w:rPr>
        <w:t xml:space="preserve"> технического состояния</w:t>
      </w:r>
      <w:r>
        <w:rPr>
          <w:b/>
          <w:sz w:val="28"/>
          <w:szCs w:val="28"/>
        </w:rPr>
        <w:t xml:space="preserve"> </w:t>
      </w:r>
    </w:p>
    <w:p w:rsidR="000D02ED" w:rsidRDefault="000D02ED" w:rsidP="000D02E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1D1BD9" w:rsidRPr="001D1BD9">
        <w:rPr>
          <w:b/>
          <w:sz w:val="28"/>
          <w:szCs w:val="28"/>
        </w:rPr>
        <w:t>муниципальном образовании</w:t>
      </w:r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</w:t>
      </w:r>
    </w:p>
    <w:p w:rsidR="000D02ED" w:rsidRPr="009410EC" w:rsidRDefault="000D02ED" w:rsidP="000D02E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0D02ED" w:rsidRDefault="000D02ED" w:rsidP="000D02ED">
      <w:pPr>
        <w:jc w:val="center"/>
        <w:rPr>
          <w:b/>
          <w:sz w:val="28"/>
          <w:szCs w:val="28"/>
        </w:rPr>
      </w:pPr>
      <w:r w:rsidRPr="009410EC">
        <w:rPr>
          <w:b/>
          <w:sz w:val="28"/>
          <w:szCs w:val="28"/>
        </w:rPr>
        <w:t>1. Общие положения</w:t>
      </w:r>
    </w:p>
    <w:p w:rsidR="000D02ED" w:rsidRPr="009410EC" w:rsidRDefault="000D02ED" w:rsidP="000D02ED">
      <w:pPr>
        <w:jc w:val="center"/>
        <w:rPr>
          <w:b/>
          <w:sz w:val="28"/>
          <w:szCs w:val="28"/>
        </w:rPr>
      </w:pP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>1.1. Положение о комиссии по проведению инвентаризации улично-дорожной сети опорного населенного пункта и оценки е</w:t>
      </w:r>
      <w:r>
        <w:rPr>
          <w:sz w:val="28"/>
          <w:szCs w:val="28"/>
        </w:rPr>
        <w:t>ё</w:t>
      </w:r>
      <w:r w:rsidRPr="009410EC">
        <w:rPr>
          <w:sz w:val="28"/>
          <w:szCs w:val="28"/>
        </w:rPr>
        <w:t xml:space="preserve"> технического состояния </w:t>
      </w:r>
      <w:r>
        <w:rPr>
          <w:sz w:val="28"/>
          <w:szCs w:val="28"/>
        </w:rPr>
        <w:t xml:space="preserve">в МО «Мухоршибирский район» </w:t>
      </w:r>
      <w:r w:rsidRPr="009410EC">
        <w:rPr>
          <w:sz w:val="28"/>
          <w:szCs w:val="28"/>
        </w:rPr>
        <w:t>(далее - Комиссия, Положение) разработано в целях реализации пункта 13.2 методики расчета показателя «Улучшение качества среды для жизни в опорных населенных пунктах» федерального проекта «Развитие инфраструктуры в населенных пунктах» национального проекта «Инфраструктура для жизни», утвержденной приказом Министерства строительства и жилищно-коммунального хозяйства Российской Федерации от 2 декабря 2024 г</w:t>
      </w:r>
      <w:r>
        <w:rPr>
          <w:sz w:val="28"/>
          <w:szCs w:val="28"/>
        </w:rPr>
        <w:t>ода</w:t>
      </w:r>
      <w:r w:rsidRPr="009410EC">
        <w:rPr>
          <w:sz w:val="28"/>
          <w:szCs w:val="28"/>
        </w:rPr>
        <w:t xml:space="preserve"> № 811/пр.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1.2. В своей деятельности Комиссия руководствуется Конституцией Российской Федерации, федеральными законами, иными нормативными правовыми актами Российской Федерации, распоряжением Министерства транспорта Российской Федерации от 30 апреля 2025 года № ВИ-89-р «Об утверждении Методики проведения инвентаризации улично-дорожной сети опорного населенного пункта и оценки ее технического состояния, определения границ населенных пунктов» (далее – Методика), правовыми актами органа исполнительной власти области и настоящим Положением.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</w:p>
    <w:p w:rsidR="000D02ED" w:rsidRDefault="000D02ED" w:rsidP="000D02ED">
      <w:pPr>
        <w:jc w:val="center"/>
        <w:rPr>
          <w:b/>
          <w:sz w:val="28"/>
          <w:szCs w:val="28"/>
        </w:rPr>
      </w:pPr>
      <w:r w:rsidRPr="009410EC">
        <w:rPr>
          <w:b/>
          <w:sz w:val="28"/>
          <w:szCs w:val="28"/>
        </w:rPr>
        <w:t>2. Цели, функции и порядок работы Комиссии</w:t>
      </w:r>
    </w:p>
    <w:p w:rsidR="000D02ED" w:rsidRPr="009410EC" w:rsidRDefault="000D02ED" w:rsidP="000D02ED">
      <w:pPr>
        <w:jc w:val="center"/>
        <w:rPr>
          <w:b/>
          <w:sz w:val="28"/>
          <w:szCs w:val="28"/>
        </w:rPr>
      </w:pP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2.1. Комиссия создается в целях проведения инвентаризации улично-дорожной сети опорного населенного пункта, приоритетное развитие которого способствует достижению национальных целей и обеспечению национальной безопасности, в том числе за счет обеспечения доступности образования, медицинской помощи, услуг в сфере культуры и реализации иных потребностей для населения прилегающей территории (далее </w:t>
      </w:r>
      <w:r>
        <w:rPr>
          <w:sz w:val="28"/>
          <w:szCs w:val="28"/>
        </w:rPr>
        <w:t>-</w:t>
      </w:r>
      <w:r w:rsidRPr="009410EC">
        <w:rPr>
          <w:sz w:val="28"/>
          <w:szCs w:val="28"/>
        </w:rPr>
        <w:t xml:space="preserve"> опорный населенный пункт), оценки технического состояния улично-дорожной сети, определения границ населенных пунктов.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2.2. В отношении автомобильных дорог местного значения опорных населенных пунктов, включенных в расчет компонента «Увеличение доли улично-дорожной сети в опорных населенных пунктах, находящейся в нормативном состоянии» показателя «Улучшение качества среды для жизни в опорных населенных пунктах» (далее </w:t>
      </w:r>
      <w:r>
        <w:rPr>
          <w:sz w:val="28"/>
          <w:szCs w:val="28"/>
        </w:rPr>
        <w:t>-</w:t>
      </w:r>
      <w:r w:rsidRPr="009410EC">
        <w:rPr>
          <w:sz w:val="28"/>
          <w:szCs w:val="28"/>
        </w:rPr>
        <w:t xml:space="preserve"> показатель), указанного в Приложении № 1 к </w:t>
      </w:r>
      <w:r w:rsidRPr="009410EC">
        <w:rPr>
          <w:sz w:val="28"/>
          <w:szCs w:val="28"/>
        </w:rPr>
        <w:lastRenderedPageBreak/>
        <w:t>методике расчета показателя «Улучшение качества среды для жизни в опорных населенных пунктах» федерального проекта «Развитие инфраструктуры в населенных пунктах» национального проекта «Инфраструктура для жизни», утвержденной приказом Министерства строительства и жилищно-коммунального хозяйства Российской Федерации от 2 декабря 2024 г</w:t>
      </w:r>
      <w:r>
        <w:rPr>
          <w:sz w:val="28"/>
          <w:szCs w:val="28"/>
        </w:rPr>
        <w:t xml:space="preserve">ода </w:t>
      </w:r>
      <w:r w:rsidRPr="009410EC">
        <w:rPr>
          <w:sz w:val="28"/>
          <w:szCs w:val="28"/>
        </w:rPr>
        <w:t>№ 811/</w:t>
      </w:r>
      <w:proofErr w:type="spellStart"/>
      <w:r w:rsidRPr="009410EC">
        <w:rPr>
          <w:sz w:val="28"/>
          <w:szCs w:val="28"/>
        </w:rPr>
        <w:t>пр</w:t>
      </w:r>
      <w:proofErr w:type="spellEnd"/>
      <w:r w:rsidRPr="009410EC">
        <w:rPr>
          <w:sz w:val="28"/>
          <w:szCs w:val="28"/>
        </w:rPr>
        <w:t>, инвентаризация улично-дорожной сети проводится путем осуществления мероприятий по уточнению перечня, наименования, протяженности и определения транспортно-эксплуатационного состояния улично</w:t>
      </w:r>
      <w:r>
        <w:rPr>
          <w:sz w:val="28"/>
          <w:szCs w:val="28"/>
        </w:rPr>
        <w:t>-</w:t>
      </w:r>
      <w:r w:rsidRPr="009410EC">
        <w:rPr>
          <w:sz w:val="28"/>
          <w:szCs w:val="28"/>
        </w:rPr>
        <w:t xml:space="preserve">дорожной сети опорного населенного пункта на конец 2024 года с целью расчета базового значения показателя на 2019 год.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2.3. В рамках проведения инвентаризации улично-дорожной сети проводятся мероприятия по уточнению информации о наименованиях автомобильных дорог, их протяженности, идентификационных номерах, значении в системе контроля за формированием и использованием средств дорожных фондов (далее </w:t>
      </w:r>
      <w:r>
        <w:rPr>
          <w:sz w:val="28"/>
          <w:szCs w:val="28"/>
        </w:rPr>
        <w:t>-</w:t>
      </w:r>
      <w:r w:rsidRPr="009410EC">
        <w:rPr>
          <w:sz w:val="28"/>
          <w:szCs w:val="28"/>
        </w:rPr>
        <w:t xml:space="preserve"> система контроля), геометрических параметрах автомобильных дорог, типах и состоянии покрытий и данных о техническом состоянии автомобильных дорог.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>Проведение инвентаризации улично-дорожной сети осуществляет</w:t>
      </w:r>
      <w:r>
        <w:rPr>
          <w:sz w:val="28"/>
          <w:szCs w:val="28"/>
        </w:rPr>
        <w:t>ся в срок до 1 сентября 2025 года</w:t>
      </w:r>
      <w:r w:rsidRPr="009410EC">
        <w:rPr>
          <w:sz w:val="28"/>
          <w:szCs w:val="28"/>
        </w:rPr>
        <w:t xml:space="preserve">, далее </w:t>
      </w:r>
      <w:r>
        <w:rPr>
          <w:sz w:val="28"/>
          <w:szCs w:val="28"/>
        </w:rPr>
        <w:t>-</w:t>
      </w:r>
      <w:r w:rsidRPr="009410EC">
        <w:rPr>
          <w:sz w:val="28"/>
          <w:szCs w:val="28"/>
        </w:rPr>
        <w:t xml:space="preserve"> ежегодно (при необходимости).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>2.4. При проведении инвентаризации улично-дорожной сети мероприятия, указанные в пункте 6 Методики, также осуществляются в отношении автомобильных дорог, на которые отсутствуют технические паспорта, сформированные в соответствии с ГОСТ Р 71360-2024 «Национальный стандарт Российской Федерации. Дороги автомобильные общего пользования. Технический учет и паспортизация. Общие технические требования», утвержденным и введенным в действие приказом Федерального агентства по техническому регулированию и метрологии от 26 апреля 2024 г</w:t>
      </w:r>
      <w:r>
        <w:rPr>
          <w:sz w:val="28"/>
          <w:szCs w:val="28"/>
        </w:rPr>
        <w:t>ода</w:t>
      </w:r>
      <w:r w:rsidRPr="009410EC">
        <w:rPr>
          <w:sz w:val="28"/>
          <w:szCs w:val="28"/>
        </w:rPr>
        <w:t xml:space="preserve"> № 557-ст, или данные в них не являются актуальными.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Результаты проведения инвентаризации оформляются протоколом </w:t>
      </w:r>
      <w:r>
        <w:rPr>
          <w:sz w:val="28"/>
          <w:szCs w:val="28"/>
        </w:rPr>
        <w:t>К</w:t>
      </w:r>
      <w:r w:rsidRPr="009410EC">
        <w:rPr>
          <w:sz w:val="28"/>
          <w:szCs w:val="28"/>
        </w:rPr>
        <w:t xml:space="preserve">омиссии с приложением информации, обосновывающей решения комиссии.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2.5. При принятии решений </w:t>
      </w:r>
      <w:r>
        <w:rPr>
          <w:sz w:val="28"/>
          <w:szCs w:val="28"/>
        </w:rPr>
        <w:t>К</w:t>
      </w:r>
      <w:r w:rsidRPr="009410EC">
        <w:rPr>
          <w:sz w:val="28"/>
          <w:szCs w:val="28"/>
        </w:rPr>
        <w:t xml:space="preserve">омиссией в протоколе </w:t>
      </w:r>
      <w:r>
        <w:rPr>
          <w:sz w:val="28"/>
          <w:szCs w:val="28"/>
        </w:rPr>
        <w:t>К</w:t>
      </w:r>
      <w:r w:rsidRPr="009410EC">
        <w:rPr>
          <w:sz w:val="28"/>
          <w:szCs w:val="28"/>
        </w:rPr>
        <w:t xml:space="preserve">омиссии отображаются сведения об информации (при наличии), требующей уточнения или отсутствующей в системе контроля. При наличии технической возможности (создания соответствующего модуля в системе контроля) формирование протокола </w:t>
      </w:r>
      <w:r>
        <w:rPr>
          <w:sz w:val="28"/>
          <w:szCs w:val="28"/>
        </w:rPr>
        <w:t>К</w:t>
      </w:r>
      <w:r w:rsidRPr="009410EC">
        <w:rPr>
          <w:sz w:val="28"/>
          <w:szCs w:val="28"/>
        </w:rPr>
        <w:t xml:space="preserve">омиссии и размещение результатов проведения инвентаризации осуществляются в системе контроля.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>2.6. В целях подтверждения фактического достижения показателя учитывается протяженность участков автомобильных дорог общего пользования местного значения, на которых завершены работы по их приведению в нормативное состояние (в км) на отчетную дату по состоянию на 1 января 2025 г</w:t>
      </w:r>
      <w:r>
        <w:rPr>
          <w:sz w:val="28"/>
          <w:szCs w:val="28"/>
        </w:rPr>
        <w:t>ода</w:t>
      </w:r>
      <w:r w:rsidRPr="009410EC">
        <w:rPr>
          <w:sz w:val="28"/>
          <w:szCs w:val="28"/>
        </w:rPr>
        <w:t xml:space="preserve">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>2.7. Для проведения оценки технического состояния улично-дорожной сети опорного населенного пункта с определением границ населенных пунктов комиссией проводятся мероприятия по сбору и систематизации информации об автомобильных дорогах, указанной в пункте 6 Методики. Оценка технического состояния улично</w:t>
      </w:r>
      <w:r>
        <w:rPr>
          <w:sz w:val="28"/>
          <w:szCs w:val="28"/>
        </w:rPr>
        <w:t>-</w:t>
      </w:r>
      <w:r w:rsidRPr="009410EC">
        <w:rPr>
          <w:sz w:val="28"/>
          <w:szCs w:val="28"/>
        </w:rPr>
        <w:t xml:space="preserve">дорожной сети опорного населенного пункта проводится по двум параметрам (продольная ровность и отсутствие дефектов проезжей части) на основании результатов проведения инвентаризации. Для проведения оценки технического состояния улично-дорожной сети опорного </w:t>
      </w:r>
      <w:r>
        <w:rPr>
          <w:sz w:val="28"/>
          <w:szCs w:val="28"/>
        </w:rPr>
        <w:t xml:space="preserve">населенного пункта </w:t>
      </w:r>
      <w:r>
        <w:rPr>
          <w:sz w:val="28"/>
          <w:szCs w:val="28"/>
        </w:rPr>
        <w:lastRenderedPageBreak/>
        <w:t>допускается</w:t>
      </w:r>
      <w:r w:rsidRPr="009410EC">
        <w:rPr>
          <w:sz w:val="28"/>
          <w:szCs w:val="28"/>
        </w:rPr>
        <w:t xml:space="preserve"> привлечение к работе </w:t>
      </w:r>
      <w:r>
        <w:rPr>
          <w:sz w:val="28"/>
          <w:szCs w:val="28"/>
        </w:rPr>
        <w:t>К</w:t>
      </w:r>
      <w:r w:rsidRPr="009410EC">
        <w:rPr>
          <w:sz w:val="28"/>
          <w:szCs w:val="28"/>
        </w:rPr>
        <w:t xml:space="preserve">омиссии представителей научных, общественных организаций и квалифицированных специалистов в сфере осуществления дорожной деятельности, в том числе выполняющих работы по инструментальному измерению параметров и транспортно-эксплуатационных характеристик.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2.8. В отношении улично-дорожной сети опорного населенного пункта, в состав которой входят автомобильные дороги местного значения и их участки в границах опорного населенного пункта, в том числе в границах прилегающих территорий, находящиеся в ненормативном состоянии, оценка технического состояния улично-дорожной сети опорного населенного пункта не проводится.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2.9. Результаты оценки технического состояния улично-дорожной сети опорного населенного пункта, проведенной в 2025 году, оформляются </w:t>
      </w:r>
      <w:r>
        <w:rPr>
          <w:sz w:val="28"/>
          <w:szCs w:val="28"/>
        </w:rPr>
        <w:t>К</w:t>
      </w:r>
      <w:r w:rsidRPr="009410EC">
        <w:rPr>
          <w:sz w:val="28"/>
          <w:szCs w:val="28"/>
        </w:rPr>
        <w:t>омиссией в форме отчета о техническом состоянии улично-дорожной сети опорного населенного пункта, который содержит информацию о приведении в нормативное состояние автомобильных дорог местного значения и их участков в границах опорного населенного пункта, в том числе в границах прилегающих территорий, о вводе в эксплуатацию объектов транспортной инфраструктуры за период с 2020 года по 2024 год на участках автомобильных дорог. При наличии технической возможности (создания соответствующего модуля в системе контроля) формирование отчета о техническом состоянии улично</w:t>
      </w:r>
      <w:r>
        <w:rPr>
          <w:sz w:val="28"/>
          <w:szCs w:val="28"/>
        </w:rPr>
        <w:t>-</w:t>
      </w:r>
      <w:r w:rsidRPr="009410EC">
        <w:rPr>
          <w:sz w:val="28"/>
          <w:szCs w:val="28"/>
        </w:rPr>
        <w:t xml:space="preserve">дорожной сети опорного населенного пункта и размещение результатов оценки технического состояния улично-дорожной сети опорного населенного пункта осуществляются в системе контроля.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2.10. Основной формой деятельности </w:t>
      </w:r>
      <w:r>
        <w:rPr>
          <w:sz w:val="28"/>
          <w:szCs w:val="28"/>
        </w:rPr>
        <w:t>К</w:t>
      </w:r>
      <w:r w:rsidRPr="009410EC">
        <w:rPr>
          <w:sz w:val="28"/>
          <w:szCs w:val="28"/>
        </w:rPr>
        <w:t xml:space="preserve">омиссии являются заседания, о месте, дате и времени которых члены комиссии уведомляются не позднее чем за три рабочих дня до даты очередного заседания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2.11. Заседания Комиссии проводятся в соответствии с планом работы Комиссии, утвержденным на основании пункта 5 Методики.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2.12. Принятие решений осуществляется на заседаниях Комиссии путем голосования лиц, входящих в состав Комиссии. Комиссия правомочна осуществлять свои функции, если на заседании Комиссии присутствует более половины от ее состава. При равном числе голосов решающим является голос председателя Комиссии.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>Решения Комиссии оформляются протоколом, который подписывается всеми присутствующими членами Комиссии. При несогласии с принятым решением Комиссии</w:t>
      </w:r>
      <w:r>
        <w:rPr>
          <w:sz w:val="28"/>
          <w:szCs w:val="28"/>
        </w:rPr>
        <w:t>,</w:t>
      </w:r>
      <w:r w:rsidRPr="009410EC">
        <w:rPr>
          <w:sz w:val="28"/>
          <w:szCs w:val="28"/>
        </w:rPr>
        <w:t xml:space="preserve"> член комиссии излагает особое мнение, которое прилагается к протоколу заседания Комиссии.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2.13. Протокол должен содержать следующую информацию: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1) о месте, дате и времени заседания Комиссии;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2) о членах Комиссии, присутствующих на заседании;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3) о решении каждого присутствующего члена Комиссии;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4) о принятом на основании результатов голосования Комиссии решении.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2.14. Заседания Комиссии проводятся в очном порядке при личном присутствии членов Комиссии либо в режиме видеоконференции. При проведении заседания в очном порядке допускается участие в нем членов комиссии путем использования видеоконференцсвязи.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lastRenderedPageBreak/>
        <w:t>Организация видеоконференцсвя</w:t>
      </w:r>
      <w:r>
        <w:rPr>
          <w:sz w:val="28"/>
          <w:szCs w:val="28"/>
        </w:rPr>
        <w:t xml:space="preserve">зи осуществляется техническим </w:t>
      </w:r>
      <w:r w:rsidRPr="009410EC">
        <w:rPr>
          <w:sz w:val="28"/>
          <w:szCs w:val="28"/>
        </w:rPr>
        <w:t xml:space="preserve">подразделением администрации </w:t>
      </w:r>
      <w:r>
        <w:rPr>
          <w:sz w:val="28"/>
          <w:szCs w:val="28"/>
        </w:rPr>
        <w:t>района</w:t>
      </w:r>
      <w:r w:rsidRPr="009410EC">
        <w:rPr>
          <w:sz w:val="28"/>
          <w:szCs w:val="28"/>
        </w:rPr>
        <w:t xml:space="preserve">. Для участия в заседании Комиссии в формате видеоконференции члены Комиссии обязаны заблаговременно подтвердить свою готовность к участию и обеспечить наличие необходимого оборудования и стабильного подключения к сети Интернет.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2.15. Протоколы заседаний могут быть подписаны участниками путем обмена скан-копиями документов с последующим представлением оригиналов в течение пяти рабочих дней.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</w:p>
    <w:p w:rsidR="000D02ED" w:rsidRPr="0096784C" w:rsidRDefault="000D02ED" w:rsidP="000D02ED">
      <w:pPr>
        <w:ind w:firstLine="709"/>
        <w:jc w:val="center"/>
        <w:rPr>
          <w:b/>
          <w:sz w:val="28"/>
          <w:szCs w:val="28"/>
        </w:rPr>
      </w:pPr>
      <w:r w:rsidRPr="0096784C">
        <w:rPr>
          <w:b/>
          <w:sz w:val="28"/>
          <w:szCs w:val="28"/>
        </w:rPr>
        <w:t>3. Порядок формирования Комиссии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3.1. Комиссия является постоянно действующим совещательным коллегиальным органом.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3.2. Персональный состав Комиссии, в количестве не менее 5 человек, утверждается локальным нормативным актом администрации </w:t>
      </w:r>
      <w:r w:rsidR="00E9674E">
        <w:rPr>
          <w:sz w:val="28"/>
          <w:szCs w:val="28"/>
        </w:rPr>
        <w:t>МО</w:t>
      </w:r>
      <w:r w:rsidRPr="009410E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E9674E">
        <w:rPr>
          <w:sz w:val="28"/>
          <w:szCs w:val="28"/>
        </w:rPr>
        <w:t>Мухоршибирский</w:t>
      </w:r>
      <w:r>
        <w:rPr>
          <w:sz w:val="28"/>
          <w:szCs w:val="28"/>
        </w:rPr>
        <w:t xml:space="preserve"> район»</w:t>
      </w:r>
      <w:r w:rsidRPr="009410EC">
        <w:rPr>
          <w:sz w:val="28"/>
          <w:szCs w:val="28"/>
        </w:rPr>
        <w:t>.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3.3. В состав Комиссии входят: председатель Комиссии, заместитель председателя Комиссии, члены Комиссии, секретарь Комиссии.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</w:p>
    <w:p w:rsidR="000D02ED" w:rsidRPr="003E4A24" w:rsidRDefault="000D02ED" w:rsidP="000D02ED">
      <w:pPr>
        <w:ind w:firstLine="709"/>
        <w:jc w:val="center"/>
        <w:rPr>
          <w:b/>
          <w:sz w:val="28"/>
          <w:szCs w:val="28"/>
        </w:rPr>
      </w:pPr>
      <w:r w:rsidRPr="003E4A24">
        <w:rPr>
          <w:b/>
          <w:sz w:val="28"/>
          <w:szCs w:val="28"/>
        </w:rPr>
        <w:t>4. Права и обязанности Комиссии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4.1. Члены Комиссии обязаны: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4.1.1. Лично либо в режиме видеоконференции присутствовать на заседаниях Комиссии.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4.1.2. Незамедлительно сообщать председателю об обстоятельствах, препятствующих участию в работе Комиссии, в связи с чем не принимать участие в голосовании.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4.1.3. Принимать решения по вопросам, относящимся к компетенции Комиссии.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4.1.4. Рассматривать все представленные в Комиссию документы и информацию.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4.2. Председатель: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4.2.1. Назначает дату и время проведения заседания Комиссии, определяет место проведения заседания Комиссии.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4.2.2. Осуществляет общее руководство работой Комиссии.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4.2.3. Открывает и ведет заседания Комиссии.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4.2.4. Объявляет решение Комиссии по итогам голосования.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4.2.5. При отсутствии секретаря Комиссии назначает лицо, его замещающее.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4.2.6. Голосует на заседании Комиссии и подписывает протоколы заседаний Комиссии.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4.3. Заместитель председателя Комиссии: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>4.3.1. Выполняет обязанности председателя в случае его отсутствия.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 xml:space="preserve">4.3.2. Пользуется правами и несет обязанности, предусмотренные п. 4.1 настоящего Положения.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Секретарь Комиссии: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lastRenderedPageBreak/>
        <w:t>4.4.1. Осуществляет подготовку заседан</w:t>
      </w:r>
      <w:r>
        <w:rPr>
          <w:sz w:val="28"/>
          <w:szCs w:val="28"/>
        </w:rPr>
        <w:t>ий Комиссии, включая оформление</w:t>
      </w:r>
      <w:r w:rsidRPr="009410EC">
        <w:rPr>
          <w:sz w:val="28"/>
          <w:szCs w:val="28"/>
        </w:rPr>
        <w:t xml:space="preserve"> и рассылку необходимых документов, уведомлений, информирование членов Комиссии по всем вопросам, относящимся к их функциям, обеспечивает членов Комиссии необходимыми материалами в электронном виде. </w:t>
      </w:r>
    </w:p>
    <w:p w:rsidR="000D02ED" w:rsidRDefault="000D02ED" w:rsidP="000D02ED">
      <w:pPr>
        <w:ind w:firstLine="709"/>
        <w:jc w:val="both"/>
        <w:rPr>
          <w:sz w:val="28"/>
          <w:szCs w:val="28"/>
        </w:rPr>
      </w:pPr>
      <w:r w:rsidRPr="009410EC">
        <w:rPr>
          <w:sz w:val="28"/>
          <w:szCs w:val="28"/>
        </w:rPr>
        <w:t>4.4.2. Ведет делопроизводство Комиссии, включая хранение материалов и сдачу в архив входящих и исходящих документов, протоколов заседаний Комиссии.</w:t>
      </w:r>
    </w:p>
    <w:p w:rsidR="00B769C9" w:rsidRPr="00B769C9" w:rsidRDefault="00B769C9" w:rsidP="00B769C9">
      <w:pPr>
        <w:jc w:val="both"/>
        <w:rPr>
          <w:sz w:val="28"/>
          <w:szCs w:val="28"/>
        </w:rPr>
      </w:pPr>
    </w:p>
    <w:sectPr w:rsidR="00B769C9" w:rsidRPr="00B769C9" w:rsidSect="004F505E">
      <w:pgSz w:w="11906" w:h="16838"/>
      <w:pgMar w:top="964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0F94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14E42DD4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1C187DD4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1ECA6F38"/>
    <w:multiLevelType w:val="hybridMultilevel"/>
    <w:tmpl w:val="8974C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8662A"/>
    <w:multiLevelType w:val="hybridMultilevel"/>
    <w:tmpl w:val="1D606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75814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67BC6518"/>
    <w:multiLevelType w:val="hybridMultilevel"/>
    <w:tmpl w:val="04F8DFD8"/>
    <w:lvl w:ilvl="0" w:tplc="0AD03D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43903C3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7FA0768A"/>
    <w:multiLevelType w:val="hybridMultilevel"/>
    <w:tmpl w:val="B576F890"/>
    <w:lvl w:ilvl="0" w:tplc="2F0688CE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24"/>
    <w:rsid w:val="00011A47"/>
    <w:rsid w:val="0005095E"/>
    <w:rsid w:val="00050C3F"/>
    <w:rsid w:val="0007192E"/>
    <w:rsid w:val="000800D4"/>
    <w:rsid w:val="0009134C"/>
    <w:rsid w:val="000B11FD"/>
    <w:rsid w:val="000B7837"/>
    <w:rsid w:val="000C01BF"/>
    <w:rsid w:val="000C7146"/>
    <w:rsid w:val="000D02ED"/>
    <w:rsid w:val="000D10A6"/>
    <w:rsid w:val="000D7C5F"/>
    <w:rsid w:val="000D7F96"/>
    <w:rsid w:val="000E080D"/>
    <w:rsid w:val="000E08CB"/>
    <w:rsid w:val="0011161F"/>
    <w:rsid w:val="00131588"/>
    <w:rsid w:val="00137E41"/>
    <w:rsid w:val="00144F93"/>
    <w:rsid w:val="001705CC"/>
    <w:rsid w:val="001A0E4A"/>
    <w:rsid w:val="001B770B"/>
    <w:rsid w:val="001C155C"/>
    <w:rsid w:val="001C32B8"/>
    <w:rsid w:val="001D1BD9"/>
    <w:rsid w:val="001D6688"/>
    <w:rsid w:val="001D6A1A"/>
    <w:rsid w:val="001E7AA5"/>
    <w:rsid w:val="002065DE"/>
    <w:rsid w:val="00213FAA"/>
    <w:rsid w:val="00220557"/>
    <w:rsid w:val="00235C44"/>
    <w:rsid w:val="00262920"/>
    <w:rsid w:val="00277319"/>
    <w:rsid w:val="0029685F"/>
    <w:rsid w:val="002A6326"/>
    <w:rsid w:val="002C5F61"/>
    <w:rsid w:val="002D0B7F"/>
    <w:rsid w:val="002D5DF6"/>
    <w:rsid w:val="002D604C"/>
    <w:rsid w:val="0030785A"/>
    <w:rsid w:val="0033612C"/>
    <w:rsid w:val="003363FE"/>
    <w:rsid w:val="00343C2D"/>
    <w:rsid w:val="00350D76"/>
    <w:rsid w:val="00351556"/>
    <w:rsid w:val="00363020"/>
    <w:rsid w:val="00376DB3"/>
    <w:rsid w:val="003A437D"/>
    <w:rsid w:val="003B531C"/>
    <w:rsid w:val="003E1308"/>
    <w:rsid w:val="003E64B9"/>
    <w:rsid w:val="00403DFC"/>
    <w:rsid w:val="004047EA"/>
    <w:rsid w:val="00422E77"/>
    <w:rsid w:val="00422FF4"/>
    <w:rsid w:val="004318EA"/>
    <w:rsid w:val="00442B03"/>
    <w:rsid w:val="004734CB"/>
    <w:rsid w:val="0048036D"/>
    <w:rsid w:val="0048383E"/>
    <w:rsid w:val="004928AA"/>
    <w:rsid w:val="004C4FF6"/>
    <w:rsid w:val="004D706F"/>
    <w:rsid w:val="004E636A"/>
    <w:rsid w:val="004F505E"/>
    <w:rsid w:val="005127A2"/>
    <w:rsid w:val="005135F8"/>
    <w:rsid w:val="005203E8"/>
    <w:rsid w:val="005226C6"/>
    <w:rsid w:val="00566B10"/>
    <w:rsid w:val="005A1947"/>
    <w:rsid w:val="005A730A"/>
    <w:rsid w:val="005B5317"/>
    <w:rsid w:val="005E0C24"/>
    <w:rsid w:val="005F1D72"/>
    <w:rsid w:val="00607624"/>
    <w:rsid w:val="00610F4C"/>
    <w:rsid w:val="00623A09"/>
    <w:rsid w:val="00651531"/>
    <w:rsid w:val="00651C36"/>
    <w:rsid w:val="006628BD"/>
    <w:rsid w:val="00684E5B"/>
    <w:rsid w:val="00694B02"/>
    <w:rsid w:val="006A2E9B"/>
    <w:rsid w:val="006A5947"/>
    <w:rsid w:val="006B3BE0"/>
    <w:rsid w:val="006B62CE"/>
    <w:rsid w:val="006D0027"/>
    <w:rsid w:val="006F5E1F"/>
    <w:rsid w:val="007016FE"/>
    <w:rsid w:val="007338CE"/>
    <w:rsid w:val="00733C9C"/>
    <w:rsid w:val="00767C23"/>
    <w:rsid w:val="007A1FCA"/>
    <w:rsid w:val="007C4596"/>
    <w:rsid w:val="007E7B6C"/>
    <w:rsid w:val="00834195"/>
    <w:rsid w:val="00842F93"/>
    <w:rsid w:val="008607A0"/>
    <w:rsid w:val="0086628D"/>
    <w:rsid w:val="00874A78"/>
    <w:rsid w:val="00885400"/>
    <w:rsid w:val="00892C95"/>
    <w:rsid w:val="008950DE"/>
    <w:rsid w:val="008C3630"/>
    <w:rsid w:val="008E7D09"/>
    <w:rsid w:val="00920281"/>
    <w:rsid w:val="00932F50"/>
    <w:rsid w:val="009353BB"/>
    <w:rsid w:val="0095501E"/>
    <w:rsid w:val="00960943"/>
    <w:rsid w:val="00963B50"/>
    <w:rsid w:val="0098426F"/>
    <w:rsid w:val="0098792E"/>
    <w:rsid w:val="009A514A"/>
    <w:rsid w:val="009E10C9"/>
    <w:rsid w:val="009F27B3"/>
    <w:rsid w:val="009F2D02"/>
    <w:rsid w:val="009F4F06"/>
    <w:rsid w:val="00A23AD3"/>
    <w:rsid w:val="00A30321"/>
    <w:rsid w:val="00A54A86"/>
    <w:rsid w:val="00A62AD4"/>
    <w:rsid w:val="00A73711"/>
    <w:rsid w:val="00A8324A"/>
    <w:rsid w:val="00A94E87"/>
    <w:rsid w:val="00A97BA3"/>
    <w:rsid w:val="00AB0098"/>
    <w:rsid w:val="00AC71B7"/>
    <w:rsid w:val="00AD0401"/>
    <w:rsid w:val="00AF3265"/>
    <w:rsid w:val="00AF479D"/>
    <w:rsid w:val="00AF74BF"/>
    <w:rsid w:val="00B010EB"/>
    <w:rsid w:val="00B026C7"/>
    <w:rsid w:val="00B07480"/>
    <w:rsid w:val="00B076F2"/>
    <w:rsid w:val="00B1187D"/>
    <w:rsid w:val="00B55EE6"/>
    <w:rsid w:val="00B72448"/>
    <w:rsid w:val="00B769C9"/>
    <w:rsid w:val="00B77B2B"/>
    <w:rsid w:val="00B93F58"/>
    <w:rsid w:val="00B941FE"/>
    <w:rsid w:val="00BB172B"/>
    <w:rsid w:val="00BB2507"/>
    <w:rsid w:val="00BC12CE"/>
    <w:rsid w:val="00BF5FF6"/>
    <w:rsid w:val="00C00D1E"/>
    <w:rsid w:val="00C05AD1"/>
    <w:rsid w:val="00C07A74"/>
    <w:rsid w:val="00C11D40"/>
    <w:rsid w:val="00C42BBA"/>
    <w:rsid w:val="00C466C4"/>
    <w:rsid w:val="00C74649"/>
    <w:rsid w:val="00CA6DFD"/>
    <w:rsid w:val="00CC3333"/>
    <w:rsid w:val="00CC4DE7"/>
    <w:rsid w:val="00CD257E"/>
    <w:rsid w:val="00CE71C6"/>
    <w:rsid w:val="00D00956"/>
    <w:rsid w:val="00D11ED4"/>
    <w:rsid w:val="00D55B5D"/>
    <w:rsid w:val="00D630E6"/>
    <w:rsid w:val="00D752D6"/>
    <w:rsid w:val="00D816CB"/>
    <w:rsid w:val="00D854EC"/>
    <w:rsid w:val="00D902C5"/>
    <w:rsid w:val="00D968D4"/>
    <w:rsid w:val="00DB11E5"/>
    <w:rsid w:val="00DB3954"/>
    <w:rsid w:val="00DB4B90"/>
    <w:rsid w:val="00DB50AA"/>
    <w:rsid w:val="00DD0C51"/>
    <w:rsid w:val="00E222AA"/>
    <w:rsid w:val="00E33480"/>
    <w:rsid w:val="00E3743A"/>
    <w:rsid w:val="00E579D5"/>
    <w:rsid w:val="00E63010"/>
    <w:rsid w:val="00E800C0"/>
    <w:rsid w:val="00E801EA"/>
    <w:rsid w:val="00E802A0"/>
    <w:rsid w:val="00E9674E"/>
    <w:rsid w:val="00E96893"/>
    <w:rsid w:val="00E97B8A"/>
    <w:rsid w:val="00EA003C"/>
    <w:rsid w:val="00EA1B9D"/>
    <w:rsid w:val="00EA716F"/>
    <w:rsid w:val="00EC4F3F"/>
    <w:rsid w:val="00ED0784"/>
    <w:rsid w:val="00ED49CB"/>
    <w:rsid w:val="00ED6B74"/>
    <w:rsid w:val="00EE0C17"/>
    <w:rsid w:val="00EE50C5"/>
    <w:rsid w:val="00F12DAB"/>
    <w:rsid w:val="00F25D9E"/>
    <w:rsid w:val="00F26F4D"/>
    <w:rsid w:val="00F47B3A"/>
    <w:rsid w:val="00F50D7C"/>
    <w:rsid w:val="00F53311"/>
    <w:rsid w:val="00F53761"/>
    <w:rsid w:val="00F70A82"/>
    <w:rsid w:val="00F86F43"/>
    <w:rsid w:val="00F9474C"/>
    <w:rsid w:val="00FA27CC"/>
    <w:rsid w:val="00FA49DC"/>
    <w:rsid w:val="00FB61D8"/>
    <w:rsid w:val="00FC6E49"/>
    <w:rsid w:val="00FE1A5D"/>
    <w:rsid w:val="00FF1BA8"/>
    <w:rsid w:val="00FF4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7A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7624"/>
    <w:rPr>
      <w:rFonts w:ascii="Times New Roman" w:hAnsi="Times New Roman" w:cs="Times New Roman" w:hint="default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607624"/>
    <w:rPr>
      <w:rFonts w:ascii="Times New Roman" w:hAnsi="Times New Roman" w:cs="Times New Roman" w:hint="default"/>
    </w:rPr>
  </w:style>
  <w:style w:type="paragraph" w:styleId="a4">
    <w:name w:val="Balloon Text"/>
    <w:basedOn w:val="a"/>
    <w:link w:val="a5"/>
    <w:uiPriority w:val="99"/>
    <w:semiHidden/>
    <w:unhideWhenUsed/>
    <w:rsid w:val="006076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624"/>
    <w:rPr>
      <w:rFonts w:ascii="Tahoma" w:eastAsia="Calibri" w:hAnsi="Tahoma" w:cs="Tahoma"/>
      <w:sz w:val="16"/>
      <w:szCs w:val="16"/>
    </w:rPr>
  </w:style>
  <w:style w:type="paragraph" w:styleId="a6">
    <w:name w:val="footer"/>
    <w:basedOn w:val="a"/>
    <w:link w:val="a7"/>
    <w:unhideWhenUsed/>
    <w:rsid w:val="00607624"/>
    <w:pPr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607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07624"/>
    <w:pPr>
      <w:ind w:left="720"/>
      <w:contextualSpacing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6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3173</TotalTime>
  <Pages>7</Pages>
  <Words>2094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user_zem</dc:creator>
  <cp:keywords/>
  <dc:description/>
  <cp:lastModifiedBy>Admin</cp:lastModifiedBy>
  <cp:revision>151</cp:revision>
  <cp:lastPrinted>2024-07-18T09:47:00Z</cp:lastPrinted>
  <dcterms:created xsi:type="dcterms:W3CDTF">2017-02-16T00:59:00Z</dcterms:created>
  <dcterms:modified xsi:type="dcterms:W3CDTF">2025-07-31T08:08:00Z</dcterms:modified>
</cp:coreProperties>
</file>